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F" w:rsidRDefault="00423EAF" w:rsidP="00425DF4">
      <w:pPr>
        <w:spacing w:after="0" w:line="240" w:lineRule="auto"/>
        <w:jc w:val="center"/>
      </w:pPr>
      <w:r>
        <w:t>ПАМЯТКА</w:t>
      </w:r>
    </w:p>
    <w:p w:rsidR="00423EAF" w:rsidRDefault="00423EAF" w:rsidP="00425DF4">
      <w:pPr>
        <w:spacing w:after="0" w:line="240" w:lineRule="auto"/>
        <w:jc w:val="center"/>
      </w:pPr>
      <w:r>
        <w:t>о льготах, предоставляемых БУ ДО «СШОР №1 им. В.Егоровой»</w:t>
      </w:r>
    </w:p>
    <w:p w:rsidR="00423EAF" w:rsidRDefault="00423EAF" w:rsidP="00425DF4">
      <w:pPr>
        <w:spacing w:after="0" w:line="240" w:lineRule="auto"/>
        <w:jc w:val="center"/>
      </w:pPr>
      <w:r>
        <w:t>участникам специальной военной операции членам их семей</w:t>
      </w:r>
    </w:p>
    <w:p w:rsidR="00423EAF" w:rsidRDefault="00423EAF" w:rsidP="00384859"/>
    <w:p w:rsidR="00423EAF" w:rsidRDefault="001E434E" w:rsidP="00384859">
      <w:r>
        <w:t xml:space="preserve">Прейскурант </w:t>
      </w:r>
    </w:p>
    <w:tbl>
      <w:tblPr>
        <w:tblStyle w:val="a4"/>
        <w:tblW w:w="10314" w:type="dxa"/>
        <w:tblLook w:val="04A0"/>
      </w:tblPr>
      <w:tblGrid>
        <w:gridCol w:w="534"/>
        <w:gridCol w:w="6520"/>
        <w:gridCol w:w="1559"/>
        <w:gridCol w:w="1701"/>
      </w:tblGrid>
      <w:tr w:rsidR="001E434E" w:rsidTr="00D058B1">
        <w:tc>
          <w:tcPr>
            <w:tcW w:w="534" w:type="dxa"/>
            <w:vAlign w:val="center"/>
          </w:tcPr>
          <w:p w:rsidR="001E434E" w:rsidRDefault="001E434E" w:rsidP="001E434E">
            <w:pPr>
              <w:jc w:val="center"/>
            </w:pPr>
            <w:r>
              <w:t>№</w:t>
            </w:r>
          </w:p>
        </w:tc>
        <w:tc>
          <w:tcPr>
            <w:tcW w:w="6520" w:type="dxa"/>
            <w:vAlign w:val="center"/>
          </w:tcPr>
          <w:p w:rsidR="001E434E" w:rsidRDefault="001E434E" w:rsidP="001E434E">
            <w:pPr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  <w:vAlign w:val="center"/>
          </w:tcPr>
          <w:p w:rsidR="001E434E" w:rsidRDefault="001E434E" w:rsidP="001E434E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Align w:val="center"/>
          </w:tcPr>
          <w:p w:rsidR="001E434E" w:rsidRDefault="001E434E" w:rsidP="001E434E">
            <w:pPr>
              <w:jc w:val="center"/>
            </w:pPr>
            <w:r>
              <w:t>Цена</w:t>
            </w:r>
          </w:p>
        </w:tc>
      </w:tr>
      <w:tr w:rsidR="001E434E" w:rsidTr="00D058B1">
        <w:tc>
          <w:tcPr>
            <w:tcW w:w="534" w:type="dxa"/>
            <w:vMerge w:val="restart"/>
            <w:vAlign w:val="center"/>
          </w:tcPr>
          <w:p w:rsidR="001E434E" w:rsidRDefault="001E434E" w:rsidP="001E434E">
            <w:pPr>
              <w:jc w:val="center"/>
            </w:pPr>
            <w:r>
              <w:t>1</w:t>
            </w:r>
          </w:p>
        </w:tc>
        <w:tc>
          <w:tcPr>
            <w:tcW w:w="6520" w:type="dxa"/>
            <w:vAlign w:val="center"/>
          </w:tcPr>
          <w:p w:rsidR="001E434E" w:rsidRDefault="001E434E" w:rsidP="001E434E">
            <w:pPr>
              <w:jc w:val="center"/>
            </w:pPr>
            <w:r>
              <w:t>Предоставление помещений спортивных сооружений:</w:t>
            </w:r>
          </w:p>
        </w:tc>
        <w:tc>
          <w:tcPr>
            <w:tcW w:w="1559" w:type="dxa"/>
            <w:vAlign w:val="center"/>
          </w:tcPr>
          <w:p w:rsidR="001E434E" w:rsidRDefault="001E434E" w:rsidP="001E43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4E" w:rsidRDefault="001E434E" w:rsidP="001E434E">
            <w:pPr>
              <w:jc w:val="center"/>
            </w:pPr>
          </w:p>
        </w:tc>
      </w:tr>
      <w:tr w:rsidR="001E434E" w:rsidTr="00D058B1">
        <w:tc>
          <w:tcPr>
            <w:tcW w:w="534" w:type="dxa"/>
            <w:vMerge/>
            <w:vAlign w:val="center"/>
          </w:tcPr>
          <w:p w:rsidR="001E434E" w:rsidRDefault="001E434E" w:rsidP="001E434E">
            <w:pPr>
              <w:jc w:val="center"/>
            </w:pPr>
          </w:p>
        </w:tc>
        <w:tc>
          <w:tcPr>
            <w:tcW w:w="6520" w:type="dxa"/>
            <w:vAlign w:val="center"/>
          </w:tcPr>
          <w:p w:rsidR="001E434E" w:rsidRDefault="001E434E" w:rsidP="00D058B1">
            <w:r>
              <w:t>- разовое посещение занятий для льготных категорий</w:t>
            </w:r>
          </w:p>
        </w:tc>
        <w:tc>
          <w:tcPr>
            <w:tcW w:w="1559" w:type="dxa"/>
            <w:vAlign w:val="center"/>
          </w:tcPr>
          <w:p w:rsidR="001E434E" w:rsidRDefault="001E434E" w:rsidP="001E434E">
            <w:pPr>
              <w:jc w:val="center"/>
            </w:pPr>
            <w:r>
              <w:t>1 час</w:t>
            </w:r>
          </w:p>
        </w:tc>
        <w:tc>
          <w:tcPr>
            <w:tcW w:w="1701" w:type="dxa"/>
            <w:vAlign w:val="center"/>
          </w:tcPr>
          <w:p w:rsidR="001E434E" w:rsidRDefault="001E434E" w:rsidP="001E434E">
            <w:pPr>
              <w:jc w:val="center"/>
            </w:pPr>
            <w:r>
              <w:t>95-00 руб.</w:t>
            </w:r>
          </w:p>
        </w:tc>
      </w:tr>
      <w:tr w:rsidR="001E434E" w:rsidTr="00D058B1">
        <w:tc>
          <w:tcPr>
            <w:tcW w:w="534" w:type="dxa"/>
            <w:vMerge/>
            <w:vAlign w:val="center"/>
          </w:tcPr>
          <w:p w:rsidR="001E434E" w:rsidRDefault="001E434E" w:rsidP="001E434E">
            <w:pPr>
              <w:jc w:val="center"/>
            </w:pPr>
          </w:p>
        </w:tc>
        <w:tc>
          <w:tcPr>
            <w:tcW w:w="6520" w:type="dxa"/>
            <w:vAlign w:val="center"/>
          </w:tcPr>
          <w:p w:rsidR="001E434E" w:rsidRDefault="001E434E" w:rsidP="00D058B1">
            <w:r>
              <w:t>- занятия для льготной категории (12 посещений)</w:t>
            </w:r>
          </w:p>
        </w:tc>
        <w:tc>
          <w:tcPr>
            <w:tcW w:w="1559" w:type="dxa"/>
            <w:vAlign w:val="center"/>
          </w:tcPr>
          <w:p w:rsidR="001E434E" w:rsidRDefault="001E434E" w:rsidP="001E434E">
            <w:pPr>
              <w:jc w:val="center"/>
            </w:pPr>
            <w:r>
              <w:t>чел./час</w:t>
            </w:r>
          </w:p>
        </w:tc>
        <w:tc>
          <w:tcPr>
            <w:tcW w:w="1701" w:type="dxa"/>
            <w:vAlign w:val="center"/>
          </w:tcPr>
          <w:p w:rsidR="001E434E" w:rsidRDefault="001E434E" w:rsidP="001E434E">
            <w:pPr>
              <w:jc w:val="center"/>
            </w:pPr>
            <w:r>
              <w:t>1000-00 руб.</w:t>
            </w:r>
          </w:p>
        </w:tc>
      </w:tr>
      <w:tr w:rsidR="001E434E" w:rsidTr="00D058B1">
        <w:tc>
          <w:tcPr>
            <w:tcW w:w="534" w:type="dxa"/>
            <w:vMerge/>
            <w:vAlign w:val="center"/>
          </w:tcPr>
          <w:p w:rsidR="001E434E" w:rsidRDefault="001E434E" w:rsidP="001E434E">
            <w:pPr>
              <w:jc w:val="center"/>
            </w:pPr>
          </w:p>
        </w:tc>
        <w:tc>
          <w:tcPr>
            <w:tcW w:w="6520" w:type="dxa"/>
            <w:vAlign w:val="center"/>
          </w:tcPr>
          <w:p w:rsidR="001E434E" w:rsidRDefault="001E434E" w:rsidP="00D058B1">
            <w:r>
              <w:t xml:space="preserve">- физкультурные занятия в зале аэробики </w:t>
            </w:r>
            <w:r w:rsidR="00D058B1">
              <w:t>для льготных категорий</w:t>
            </w:r>
          </w:p>
        </w:tc>
        <w:tc>
          <w:tcPr>
            <w:tcW w:w="1559" w:type="dxa"/>
            <w:vAlign w:val="center"/>
          </w:tcPr>
          <w:p w:rsidR="001E434E" w:rsidRDefault="00D058B1" w:rsidP="001E434E">
            <w:pPr>
              <w:jc w:val="center"/>
            </w:pPr>
            <w:r>
              <w:t>1 час</w:t>
            </w:r>
          </w:p>
        </w:tc>
        <w:tc>
          <w:tcPr>
            <w:tcW w:w="1701" w:type="dxa"/>
            <w:vAlign w:val="center"/>
          </w:tcPr>
          <w:p w:rsidR="001E434E" w:rsidRDefault="00D058B1" w:rsidP="001E434E">
            <w:pPr>
              <w:jc w:val="center"/>
            </w:pPr>
            <w:r>
              <w:t>180-00 руб.</w:t>
            </w:r>
          </w:p>
        </w:tc>
      </w:tr>
    </w:tbl>
    <w:p w:rsidR="00384859" w:rsidRDefault="00384859" w:rsidP="00384859"/>
    <w:p w:rsidR="00384859" w:rsidRDefault="00384859" w:rsidP="00384859">
      <w:r>
        <w:t>Для получения льготы необходимо предъявить документы:</w:t>
      </w:r>
    </w:p>
    <w:p w:rsidR="00384859" w:rsidRDefault="00384859" w:rsidP="00384859">
      <w:proofErr w:type="gramStart"/>
      <w:r>
        <w:t>- копии документов, подтверждающих в соответствии с законодательством Российской Федерации участие в специальной военной операции на территориях Донецкой Народной Республики, Луганской Народной Республики и Украины военнослужащего, лица, проходящего (проходившего) службу в войсках национальной гвардии Российской Федерации и имеющего (имевшего) специальное звание полиции, военнослужащего по мобилизации, добровольца, паспорта (для лиц, достигших возраста 14 лет), документов, подтверждающих факт родственных отношений, свидетельства о смерти</w:t>
      </w:r>
      <w:proofErr w:type="gramEnd"/>
      <w:r>
        <w:t xml:space="preserve"> </w:t>
      </w:r>
      <w:proofErr w:type="gramStart"/>
      <w:r>
        <w:t>военнослужащего, лица, проходившего службу в войсках национальной гвардии Российской Федерации и имевшего специальное звание полиции, военнослужащего по мобилизации, добровольца (в случае гибели (смерти).</w:t>
      </w:r>
      <w:proofErr w:type="gramEnd"/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</w:p>
    <w:p w:rsidR="00425DF4" w:rsidRDefault="00425DF4" w:rsidP="00384859">
      <w:pPr>
        <w:spacing w:after="0"/>
        <w:jc w:val="right"/>
        <w:rPr>
          <w:b/>
        </w:rPr>
      </w:pPr>
    </w:p>
    <w:p w:rsidR="00384859" w:rsidRDefault="00384859" w:rsidP="00384859">
      <w:pPr>
        <w:spacing w:after="0"/>
        <w:jc w:val="right"/>
        <w:rPr>
          <w:b/>
        </w:rPr>
      </w:pPr>
      <w:proofErr w:type="gramStart"/>
      <w:r w:rsidRPr="00384859">
        <w:rPr>
          <w:b/>
        </w:rPr>
        <w:t>Утвержден</w:t>
      </w:r>
      <w:proofErr w:type="gramEnd"/>
      <w:r w:rsidRPr="00384859">
        <w:rPr>
          <w:b/>
        </w:rPr>
        <w:t xml:space="preserve"> постановлением Кабинета Министров </w:t>
      </w:r>
    </w:p>
    <w:p w:rsidR="00423EAF" w:rsidRDefault="00384859" w:rsidP="00384859">
      <w:pPr>
        <w:spacing w:after="0"/>
        <w:jc w:val="right"/>
        <w:rPr>
          <w:b/>
        </w:rPr>
      </w:pPr>
      <w:r w:rsidRPr="00384859">
        <w:rPr>
          <w:b/>
        </w:rPr>
        <w:t>Чувашской Республики от 25.12.2014 N 482</w:t>
      </w:r>
    </w:p>
    <w:p w:rsidR="00384859" w:rsidRPr="00384859" w:rsidRDefault="00384859" w:rsidP="0038485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384859">
        <w:rPr>
          <w:rFonts w:ascii="Arial" w:eastAsia="Times New Roman" w:hAnsi="Arial" w:cs="Arial"/>
          <w:b/>
          <w:bCs/>
          <w:color w:val="444444"/>
        </w:rPr>
        <w:lastRenderedPageBreak/>
        <w:t>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</w:t>
      </w:r>
    </w:p>
    <w:p w:rsidR="00384859" w:rsidRPr="00384859" w:rsidRDefault="00384859" w:rsidP="003848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(с изменениями на 23 ноября 2022 года)</w:t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4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Постановлений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5" w:history="1">
        <w:r w:rsidRPr="00384859">
          <w:rPr>
            <w:rFonts w:ascii="Arial" w:eastAsia="Times New Roman" w:hAnsi="Arial" w:cs="Arial"/>
            <w:color w:val="3451A0"/>
            <w:u w:val="single"/>
          </w:rPr>
          <w:t>от 15.09.2018 N 368</w:t>
        </w:r>
      </w:hyperlink>
      <w:r w:rsidRPr="00384859">
        <w:rPr>
          <w:rFonts w:ascii="Arial" w:eastAsia="Times New Roman" w:hAnsi="Arial" w:cs="Arial"/>
          <w:color w:val="444444"/>
        </w:rPr>
        <w:t>, от 22.05.2019 N 162, </w:t>
      </w:r>
      <w:hyperlink r:id="rId6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27.11.2019 N 490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7" w:history="1">
        <w:proofErr w:type="gramStart"/>
        <w:r w:rsidRPr="00384859">
          <w:rPr>
            <w:rFonts w:ascii="Arial" w:eastAsia="Times New Roman" w:hAnsi="Arial" w:cs="Arial"/>
            <w:color w:val="3451A0"/>
            <w:u w:val="single"/>
          </w:rPr>
          <w:t>от</w:t>
        </w:r>
        <w:proofErr w:type="gramEnd"/>
        <w:r w:rsidRPr="00384859">
          <w:rPr>
            <w:rFonts w:ascii="Arial" w:eastAsia="Times New Roman" w:hAnsi="Arial" w:cs="Arial"/>
            <w:color w:val="3451A0"/>
            <w:u w:val="single"/>
          </w:rPr>
          <w:t xml:space="preserve"> 23.09.2020 N 533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8" w:history="1">
        <w:r w:rsidRPr="00384859">
          <w:rPr>
            <w:rFonts w:ascii="Arial" w:eastAsia="Times New Roman" w:hAnsi="Arial" w:cs="Arial"/>
            <w:color w:val="3451A0"/>
            <w:u w:val="single"/>
          </w:rPr>
          <w:t>от 08.09.2021 N 421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9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28.10.2022 N 545</w:t>
        </w:r>
      </w:hyperlink>
      <w:r w:rsidRPr="00384859">
        <w:rPr>
          <w:rFonts w:ascii="Arial" w:eastAsia="Times New Roman" w:hAnsi="Arial" w:cs="Arial"/>
          <w:color w:val="444444"/>
        </w:rPr>
        <w:t>, от 23.11.2022 N 616)</w:t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В соответствии с </w:t>
      </w:r>
      <w:hyperlink r:id="rId10" w:history="1">
        <w:r w:rsidRPr="00384859">
          <w:rPr>
            <w:rFonts w:ascii="Arial" w:eastAsia="Times New Roman" w:hAnsi="Arial" w:cs="Arial"/>
            <w:color w:val="3451A0"/>
            <w:u w:val="single"/>
          </w:rPr>
          <w:t>законами Российской Федерации "Основы законодательства Российской Федерации о культуре"</w:t>
        </w:r>
      </w:hyperlink>
      <w:r w:rsidRPr="00384859">
        <w:rPr>
          <w:rFonts w:ascii="Arial" w:eastAsia="Times New Roman" w:hAnsi="Arial" w:cs="Arial"/>
          <w:color w:val="444444"/>
        </w:rPr>
        <w:t>, "О статусе Героев Советского Союза, Героев Российской Федерации и полных кавалеров ордена Славы", </w:t>
      </w:r>
      <w:hyperlink r:id="rId11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федеральными законами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  </w:r>
      </w:hyperlink>
      <w:r w:rsidRPr="00384859">
        <w:rPr>
          <w:rFonts w:ascii="Arial" w:eastAsia="Times New Roman" w:hAnsi="Arial" w:cs="Arial"/>
          <w:color w:val="444444"/>
        </w:rPr>
        <w:t>, "</w:t>
      </w:r>
      <w:hyperlink r:id="rId12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О статусе военнослужащих</w:t>
        </w:r>
      </w:hyperlink>
      <w:r w:rsidRPr="00384859">
        <w:rPr>
          <w:rFonts w:ascii="Arial" w:eastAsia="Times New Roman" w:hAnsi="Arial" w:cs="Arial"/>
          <w:color w:val="444444"/>
        </w:rPr>
        <w:t>", "Об образовании в Российской Федерации", </w:t>
      </w:r>
      <w:hyperlink r:id="rId13" w:history="1">
        <w:r w:rsidRPr="00384859">
          <w:rPr>
            <w:rFonts w:ascii="Arial" w:eastAsia="Times New Roman" w:hAnsi="Arial" w:cs="Arial"/>
            <w:color w:val="3451A0"/>
            <w:u w:val="single"/>
          </w:rPr>
          <w:t>Указом Президента Российской Федерации от 5 мая 1992</w:t>
        </w:r>
        <w:proofErr w:type="gramEnd"/>
        <w:r w:rsidRPr="00384859">
          <w:rPr>
            <w:rFonts w:ascii="Arial" w:eastAsia="Times New Roman" w:hAnsi="Arial" w:cs="Arial"/>
            <w:color w:val="3451A0"/>
            <w:u w:val="single"/>
          </w:rPr>
          <w:t xml:space="preserve"> г. N 431 "О мерах по социальной поддержке многодетных семей"</w:t>
        </w:r>
      </w:hyperlink>
      <w:r w:rsidRPr="00384859">
        <w:rPr>
          <w:rFonts w:ascii="Arial" w:eastAsia="Times New Roman" w:hAnsi="Arial" w:cs="Arial"/>
          <w:color w:val="444444"/>
        </w:rPr>
        <w:t>, Законом Чувашской Республики "О культуре", </w:t>
      </w:r>
      <w:hyperlink r:id="rId14" w:history="1">
        <w:r w:rsidRPr="00384859">
          <w:rPr>
            <w:rFonts w:ascii="Arial" w:eastAsia="Times New Roman" w:hAnsi="Arial" w:cs="Arial"/>
            <w:color w:val="3451A0"/>
            <w:u w:val="single"/>
          </w:rPr>
          <w:t>Указом Главы Чувашской Республики от 17 августа 2020 г. N 210 "О дополнительных мерах по привлечению граждан старшего поколения к активному спортивному образу жизни"</w:t>
        </w:r>
      </w:hyperlink>
      <w:r w:rsidRPr="00384859">
        <w:rPr>
          <w:rFonts w:ascii="Arial" w:eastAsia="Times New Roman" w:hAnsi="Arial" w:cs="Arial"/>
          <w:color w:val="444444"/>
        </w:rPr>
        <w:t> Кабинет Министров Чувашской Республики постановляет: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15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Постановлений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16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1. Утвердить прилагаемый Порядок посещения отдельными категориями граждан организаций культуры и физкультурно-спортивных организаций, находящихся в ведении Чувашской Республики.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 Финансирование расходов, связанных с льготным посещением платных мероприятий организаций культуры и физкультурно-спортивных организаций, осуществляется в пределах средств, предусмотренных в республиканском бюджете Чувашской Республики на финансирование организаций культуры и физкультурно-спортивных организаций, находящихся в ведении Чувашской Республики.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2.1. Рекомендовать органам местного самоуправления в Чувашской Республике в пределах установленной компетенции принять аналогичные муниципальные правовые акты и организовать их реализацию.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(п. 2.1 </w:t>
      </w:r>
      <w:proofErr w:type="gramStart"/>
      <w:r w:rsidRPr="00384859">
        <w:rPr>
          <w:rFonts w:ascii="Arial" w:eastAsia="Times New Roman" w:hAnsi="Arial" w:cs="Arial"/>
          <w:color w:val="444444"/>
        </w:rPr>
        <w:t>введен</w:t>
      </w:r>
      <w:proofErr w:type="gramEnd"/>
      <w:r w:rsidRPr="00384859">
        <w:rPr>
          <w:rFonts w:ascii="Arial" w:eastAsia="Times New Roman" w:hAnsi="Arial" w:cs="Arial"/>
          <w:color w:val="444444"/>
        </w:rPr>
        <w:t> </w:t>
      </w:r>
      <w:hyperlink r:id="rId17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3. Признать утратившим силу </w:t>
      </w:r>
      <w:hyperlink r:id="rId18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 Кабинета Министров Чувашской Республики от 26 октября 2007 г. N 280 "О порядке посещения отдельными категориями граждан государственных организаций культуры и спорта Чувашской Республики"</w:t>
        </w:r>
      </w:hyperlink>
      <w:r w:rsidRPr="00384859">
        <w:rPr>
          <w:rFonts w:ascii="Arial" w:eastAsia="Times New Roman" w:hAnsi="Arial" w:cs="Arial"/>
          <w:color w:val="444444"/>
        </w:rPr>
        <w:t>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4. </w:t>
      </w:r>
      <w:proofErr w:type="gramStart"/>
      <w:r w:rsidRPr="00384859">
        <w:rPr>
          <w:rFonts w:ascii="Arial" w:eastAsia="Times New Roman" w:hAnsi="Arial" w:cs="Arial"/>
          <w:color w:val="444444"/>
        </w:rPr>
        <w:t>Контроль за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выполнением настоящего постановления возложить на Министерство культуры, по делам национальностей и архивного дела Чувашской Республики, Министерство физической культуры и спорта Чувашской Республики.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5. Настоящее постановление вступает в силу через десять дней после дня его официального опубликования.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br/>
        <w:t>Председатель Кабинета Министров</w:t>
      </w:r>
      <w:r w:rsidRPr="00384859">
        <w:rPr>
          <w:rFonts w:ascii="Arial" w:eastAsia="Times New Roman" w:hAnsi="Arial" w:cs="Arial"/>
          <w:color w:val="444444"/>
        </w:rPr>
        <w:br/>
        <w:t>Чувашской Республики</w:t>
      </w:r>
      <w:r w:rsidRPr="00384859">
        <w:rPr>
          <w:rFonts w:ascii="Arial" w:eastAsia="Times New Roman" w:hAnsi="Arial" w:cs="Arial"/>
          <w:color w:val="444444"/>
        </w:rPr>
        <w:br/>
        <w:t>И.МОТОРИН</w:t>
      </w:r>
    </w:p>
    <w:p w:rsidR="00384859" w:rsidRPr="00384859" w:rsidRDefault="00384859" w:rsidP="00384859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384859">
        <w:rPr>
          <w:rFonts w:ascii="Arial" w:eastAsia="Times New Roman" w:hAnsi="Arial" w:cs="Arial"/>
          <w:b/>
          <w:bCs/>
          <w:color w:val="444444"/>
        </w:rPr>
        <w:br/>
      </w:r>
      <w:r w:rsidRPr="00384859">
        <w:rPr>
          <w:rFonts w:ascii="Arial" w:eastAsia="Times New Roman" w:hAnsi="Arial" w:cs="Arial"/>
          <w:b/>
          <w:bCs/>
          <w:color w:val="444444"/>
        </w:rPr>
        <w:br/>
      </w:r>
      <w:proofErr w:type="gramStart"/>
      <w:r w:rsidRPr="00384859">
        <w:rPr>
          <w:rFonts w:ascii="Arial" w:eastAsia="Times New Roman" w:hAnsi="Arial" w:cs="Arial"/>
          <w:b/>
          <w:bCs/>
          <w:color w:val="444444"/>
        </w:rPr>
        <w:t>Утвержден</w:t>
      </w:r>
      <w:proofErr w:type="gramEnd"/>
      <w:r w:rsidRPr="00384859">
        <w:rPr>
          <w:rFonts w:ascii="Arial" w:eastAsia="Times New Roman" w:hAnsi="Arial" w:cs="Arial"/>
          <w:b/>
          <w:bCs/>
          <w:color w:val="444444"/>
        </w:rPr>
        <w:br/>
        <w:t>постановлением</w:t>
      </w:r>
      <w:r w:rsidRPr="00384859">
        <w:rPr>
          <w:rFonts w:ascii="Arial" w:eastAsia="Times New Roman" w:hAnsi="Arial" w:cs="Arial"/>
          <w:b/>
          <w:bCs/>
          <w:color w:val="444444"/>
        </w:rPr>
        <w:br/>
        <w:t>Кабинета Министров</w:t>
      </w:r>
      <w:r w:rsidRPr="00384859">
        <w:rPr>
          <w:rFonts w:ascii="Arial" w:eastAsia="Times New Roman" w:hAnsi="Arial" w:cs="Arial"/>
          <w:b/>
          <w:bCs/>
          <w:color w:val="444444"/>
        </w:rPr>
        <w:br/>
      </w:r>
      <w:r w:rsidRPr="00384859">
        <w:rPr>
          <w:rFonts w:ascii="Arial" w:eastAsia="Times New Roman" w:hAnsi="Arial" w:cs="Arial"/>
          <w:b/>
          <w:bCs/>
          <w:color w:val="444444"/>
        </w:rPr>
        <w:lastRenderedPageBreak/>
        <w:t>Чувашской Республики</w:t>
      </w:r>
      <w:r w:rsidRPr="00384859">
        <w:rPr>
          <w:rFonts w:ascii="Arial" w:eastAsia="Times New Roman" w:hAnsi="Arial" w:cs="Arial"/>
          <w:b/>
          <w:bCs/>
          <w:color w:val="444444"/>
        </w:rPr>
        <w:br/>
        <w:t>от 25.12.2014 N 482</w:t>
      </w:r>
    </w:p>
    <w:p w:rsidR="00384859" w:rsidRPr="00384859" w:rsidRDefault="00384859" w:rsidP="003848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384859">
        <w:rPr>
          <w:rFonts w:ascii="Arial" w:eastAsia="Times New Roman" w:hAnsi="Arial" w:cs="Arial"/>
          <w:b/>
          <w:bCs/>
          <w:color w:val="444444"/>
        </w:rPr>
        <w:br/>
      </w:r>
      <w:r w:rsidRPr="00384859">
        <w:rPr>
          <w:rFonts w:ascii="Arial" w:eastAsia="Times New Roman" w:hAnsi="Arial" w:cs="Arial"/>
          <w:b/>
          <w:bCs/>
          <w:color w:val="444444"/>
        </w:rPr>
        <w:br/>
        <w:t>ПОРЯДОК ПОСЕЩЕНИЯ ОТДЕЛЬНЫМИ КАТЕГОРИЯМИ ГРАЖДАН ОРГАНИЗАЦИЙ КУЛЬТУРЫ И ФИЗКУЛЬТУРНО-СПОРТИВНЫХ ОРГАНИЗАЦИЙ, НАХОДЯЩИХСЯ В ВЕДЕНИИ ЧУВАШСКОЙ РЕСПУБЛИКИ</w:t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19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Постановлений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20" w:history="1">
        <w:r w:rsidRPr="00384859">
          <w:rPr>
            <w:rFonts w:ascii="Arial" w:eastAsia="Times New Roman" w:hAnsi="Arial" w:cs="Arial"/>
            <w:color w:val="3451A0"/>
            <w:u w:val="single"/>
          </w:rPr>
          <w:t>от 15.09.2018 N 368</w:t>
        </w:r>
      </w:hyperlink>
      <w:r w:rsidRPr="00384859">
        <w:rPr>
          <w:rFonts w:ascii="Arial" w:eastAsia="Times New Roman" w:hAnsi="Arial" w:cs="Arial"/>
          <w:color w:val="444444"/>
        </w:rPr>
        <w:t>, от 22.05.2019 N 162, </w:t>
      </w:r>
      <w:hyperlink r:id="rId21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27.11.2019 N 490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22" w:history="1">
        <w:proofErr w:type="gramStart"/>
        <w:r w:rsidRPr="00384859">
          <w:rPr>
            <w:rFonts w:ascii="Arial" w:eastAsia="Times New Roman" w:hAnsi="Arial" w:cs="Arial"/>
            <w:color w:val="3451A0"/>
            <w:u w:val="single"/>
          </w:rPr>
          <w:t>от</w:t>
        </w:r>
        <w:proofErr w:type="gramEnd"/>
        <w:r w:rsidRPr="00384859">
          <w:rPr>
            <w:rFonts w:ascii="Arial" w:eastAsia="Times New Roman" w:hAnsi="Arial" w:cs="Arial"/>
            <w:color w:val="3451A0"/>
            <w:u w:val="single"/>
          </w:rPr>
          <w:t xml:space="preserve"> 23.09.2020 N 533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23" w:history="1">
        <w:r w:rsidRPr="00384859">
          <w:rPr>
            <w:rFonts w:ascii="Arial" w:eastAsia="Times New Roman" w:hAnsi="Arial" w:cs="Arial"/>
            <w:color w:val="3451A0"/>
            <w:u w:val="single"/>
          </w:rPr>
          <w:t>от 08.09.2021 N 421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24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28.10.2022 N 545</w:t>
        </w:r>
      </w:hyperlink>
      <w:r w:rsidRPr="00384859">
        <w:rPr>
          <w:rFonts w:ascii="Arial" w:eastAsia="Times New Roman" w:hAnsi="Arial" w:cs="Arial"/>
          <w:color w:val="444444"/>
        </w:rPr>
        <w:t>, от 23.11.2022 N 616)</w:t>
      </w:r>
    </w:p>
    <w:p w:rsidR="00384859" w:rsidRPr="00384859" w:rsidRDefault="00384859" w:rsidP="0038485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384859">
        <w:rPr>
          <w:rFonts w:ascii="Arial" w:eastAsia="Times New Roman" w:hAnsi="Arial" w:cs="Arial"/>
          <w:b/>
          <w:bCs/>
          <w:color w:val="444444"/>
        </w:rPr>
        <w:br/>
        <w:t>I. Общие положения</w:t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1.1. Настоящий Порядок определяет процедуру посещения отдельными категориями граждан организаций культуры и физкультурно-спортивных организаций, находящихся в ведении Чувашской Республики (далее также - организации культуры, организации спорта и организации культуры и спорта), в том числе платных мероприятий, проводимых организациями культуры и спорта.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25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1.2. </w:t>
      </w:r>
      <w:proofErr w:type="gramStart"/>
      <w:r w:rsidRPr="00384859">
        <w:rPr>
          <w:rFonts w:ascii="Arial" w:eastAsia="Times New Roman" w:hAnsi="Arial" w:cs="Arial"/>
          <w:color w:val="444444"/>
        </w:rPr>
        <w:t>Расходы, связанные с бесплатным посещением организаций культуры и спорта посетителями, указанными в пункте 2.1 настоящего Порядка, осуществляются за счет собственных средств организаций культуры и спорта, за исключением расходов, связанных с бесплатным посещением организаций культуры и спорта гражданами, удостоенными званий Героя Советского Союза, Героя Российской Федерации, Героя Социалистического Труда, Героя Труда Российской Федерации, полными кавалерами ордена Славы и награжденными орденом Трудовой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384859">
        <w:rPr>
          <w:rFonts w:ascii="Arial" w:eastAsia="Times New Roman" w:hAnsi="Arial" w:cs="Arial"/>
          <w:color w:val="444444"/>
        </w:rPr>
        <w:t>Славы трех степеней (далее - полные кавалеры ордена Трудовой Славы), которые осуществляются в соответствии с правилами предоставления средств из республиканского бюджета Чувашской Республики на обеспечение мер социальной поддержки отдельных категорий граждан, имеющих на это право в соответствии с </w:t>
      </w:r>
      <w:hyperlink r:id="rId26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Законом Российской Федерации "О статусе Героев Советского Союза, Героев Российской Федерации и полных кавалеров ордена Славы"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27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Федеральным законом "О предоставлении социальных гарантий Героям</w:t>
        </w:r>
        <w:proofErr w:type="gramEnd"/>
        <w:r w:rsidRPr="00384859">
          <w:rPr>
            <w:rFonts w:ascii="Arial" w:eastAsia="Times New Roman" w:hAnsi="Arial" w:cs="Arial"/>
            <w:color w:val="3451A0"/>
            <w:u w:val="single"/>
          </w:rPr>
          <w:t xml:space="preserve"> Социалистического Труда, Героям Труда Российской Федерации и полным кавалерам ордена Трудовой Славы"</w:t>
        </w:r>
      </w:hyperlink>
      <w:r w:rsidRPr="00384859">
        <w:rPr>
          <w:rFonts w:ascii="Arial" w:eastAsia="Times New Roman" w:hAnsi="Arial" w:cs="Arial"/>
          <w:color w:val="444444"/>
        </w:rPr>
        <w:t xml:space="preserve">, </w:t>
      </w:r>
      <w:proofErr w:type="gramStart"/>
      <w:r w:rsidRPr="00384859">
        <w:rPr>
          <w:rFonts w:ascii="Arial" w:eastAsia="Times New Roman" w:hAnsi="Arial" w:cs="Arial"/>
          <w:color w:val="444444"/>
        </w:rPr>
        <w:t>утверждаемыми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Кабинетом Министров Чувашской Республики.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</w:rPr>
      </w:pPr>
      <w:r w:rsidRPr="00384859">
        <w:rPr>
          <w:rFonts w:ascii="Arial" w:eastAsia="Times New Roman" w:hAnsi="Arial" w:cs="Arial"/>
          <w:b/>
          <w:bCs/>
          <w:color w:val="444444"/>
        </w:rPr>
        <w:br/>
        <w:t>II. Порядок посещения отдельными категориями граждан организаций культуры и спорта, в том числе платных мероприятий, проводимых организациями культуры и спорта</w:t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2.1. Право бесплатного посещения государственных музеев Чувашской Республики предоставляется: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гражданам, удостоенным званий Героя Советского Союза, Героя Российской Федерации, Героя Социалистического Труда, Героя Труда Российской Федерации, полным кавалерам ордена Славы и полным кавалерам ордена Трудовой Славы без ограничения количества посещений в пределах режима работы музея;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лицам, не достигшим восемнадцати лет, один раз в месяц и лицам, обучающимся по основным профессиональным образовательным программам, не реже одного раза в месяц в соответствии с </w:t>
      </w:r>
      <w:hyperlink r:id="rId28" w:anchor="6560IO" w:history="1">
        <w:r w:rsidRPr="00384859">
          <w:rPr>
            <w:rFonts w:ascii="Arial" w:eastAsia="Times New Roman" w:hAnsi="Arial" w:cs="Arial"/>
            <w:color w:val="3451A0"/>
            <w:u w:val="single"/>
          </w:rPr>
          <w:t>Порядком бесплатного посещения музеев лицами, не достигшими восемнадцати лет, а также обучающимися по основным профессиональным образовательным программам</w:t>
        </w:r>
      </w:hyperlink>
      <w:r w:rsidRPr="00384859">
        <w:rPr>
          <w:rFonts w:ascii="Arial" w:eastAsia="Times New Roman" w:hAnsi="Arial" w:cs="Arial"/>
          <w:color w:val="444444"/>
        </w:rPr>
        <w:t>, утвержденным </w:t>
      </w:r>
      <w:hyperlink r:id="rId29" w:history="1">
        <w:r w:rsidRPr="00384859">
          <w:rPr>
            <w:rFonts w:ascii="Arial" w:eastAsia="Times New Roman" w:hAnsi="Arial" w:cs="Arial"/>
            <w:color w:val="3451A0"/>
            <w:u w:val="single"/>
          </w:rPr>
          <w:t>приказом Министерства культуры Российской Федерации от 17 декабря 2015 г. N 3119</w:t>
        </w:r>
      </w:hyperlink>
      <w:r w:rsidRPr="00384859">
        <w:rPr>
          <w:rFonts w:ascii="Arial" w:eastAsia="Times New Roman" w:hAnsi="Arial" w:cs="Arial"/>
          <w:color w:val="444444"/>
        </w:rPr>
        <w:t> (зарегистрирован в Министерстве юстиции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384859">
        <w:rPr>
          <w:rFonts w:ascii="Arial" w:eastAsia="Times New Roman" w:hAnsi="Arial" w:cs="Arial"/>
          <w:color w:val="444444"/>
        </w:rPr>
        <w:t>Российской Федерации 21 марта 2016 г., регистрационный N 41472);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lastRenderedPageBreak/>
        <w:t>(в ред. </w:t>
      </w:r>
      <w:hyperlink r:id="rId30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абзац утратил силу. - </w:t>
      </w:r>
      <w:hyperlink r:id="rId31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многодетным семьям с тремя и более детьми в возрасте до восемнадцати лет, а также выставок один день в месяц;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членам семей граждан Российской Федерации, призванных на военную службу по мобилизации в Вооруженные Силы Российской Федерации в соответствии с </w:t>
      </w:r>
      <w:hyperlink r:id="rId32" w:anchor="64S0IJ" w:history="1">
        <w:r w:rsidRPr="00384859">
          <w:rPr>
            <w:rFonts w:ascii="Arial" w:eastAsia="Times New Roman" w:hAnsi="Arial" w:cs="Arial"/>
            <w:color w:val="3451A0"/>
            <w:u w:val="single"/>
          </w:rPr>
          <w:t>Указом Президента Российской Федерации от 21 сентября 2022 г. N 647 "Об объявлении частичной мобилизации в Российской Федерации"</w:t>
        </w:r>
      </w:hyperlink>
      <w:r w:rsidRPr="00384859">
        <w:rPr>
          <w:rFonts w:ascii="Arial" w:eastAsia="Times New Roman" w:hAnsi="Arial" w:cs="Arial"/>
          <w:color w:val="444444"/>
        </w:rPr>
        <w:t> (далее - военнослужащие по мобилизации), проживающим на территории Чувашской Республики (в период прохождения указанными военнослужащими военной службы по мобилизации), без ограничения количества посещений в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384859">
        <w:rPr>
          <w:rFonts w:ascii="Arial" w:eastAsia="Times New Roman" w:hAnsi="Arial" w:cs="Arial"/>
          <w:color w:val="444444"/>
        </w:rPr>
        <w:t>пределах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режима работы музея;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33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членам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 февраля 2022 г. (далее - добровольцы), проживающим на территории Чувашской Республики (в период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действия контракта о добровольном содействии в выполнении задач, возложенных на Вооруженные Силы Российской Федерации), без ограничения количества посещений в пределах режима работы музея;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34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членам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 г., проживающим на территории Чувашской Республики (в период действия контракта), без ограничения количества посещений в пределах режима работы музея;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35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членам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 и Украины с 24 февраля 2022 г., проживающим на территории Чувашской Республики, без ограничения количества посещений в пределах режима работы музея;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36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членам семей военнослужащих, лиц, проходивших службу в войсках национальной гвардии Российской Федерации и имевших специальное звание полиции, военнослужащих по мобилизации, добровольцев,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г., проживающим на территории Чувашской Республики, без ограничения количества посещений в пределах режима работы музея.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37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2.1.1. Право бесплатного посещения организаций спорта во время их минимальной загруженности предоставляется лицам, достигшим возраста 55 лет (для женщин) и 60 лет (для </w:t>
      </w:r>
      <w:r w:rsidRPr="00384859">
        <w:rPr>
          <w:rFonts w:ascii="Arial" w:eastAsia="Times New Roman" w:hAnsi="Arial" w:cs="Arial"/>
          <w:color w:val="444444"/>
        </w:rPr>
        <w:lastRenderedPageBreak/>
        <w:t>мужчин).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Конкретные периоды времени минимальной загруженности организаций спорта определяются локальными актами организаций спорта исходя из периодов времени с минимальным количеством посещений таких организаций.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(п. 2.1.1 </w:t>
      </w:r>
      <w:proofErr w:type="gramStart"/>
      <w:r w:rsidRPr="00384859">
        <w:rPr>
          <w:rFonts w:ascii="Arial" w:eastAsia="Times New Roman" w:hAnsi="Arial" w:cs="Arial"/>
          <w:color w:val="444444"/>
        </w:rPr>
        <w:t>введен</w:t>
      </w:r>
      <w:proofErr w:type="gramEnd"/>
      <w:r w:rsidRPr="00384859">
        <w:rPr>
          <w:rFonts w:ascii="Arial" w:eastAsia="Times New Roman" w:hAnsi="Arial" w:cs="Arial"/>
          <w:color w:val="444444"/>
        </w:rPr>
        <w:t> </w:t>
      </w:r>
      <w:hyperlink r:id="rId38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2.2. Основанием для предоставления льгот на бесплатное посещение государственных музеев Чувашской Республики является предъявление следующих документов: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для граждан, удостоенных званий Героя Советского Союза, Героя Российской Федерации, Героя Социалистического Труда, Героя Труда Российской Федерации и являющихся полными кавалерами ордена Славы и полными кавалерами ордена Трудовой Славы, - копия документа, удостоверяющего соответственно статус Героя Советского Союза, Героя Российской Федерации, Героя Социалистического Труда, Героя Труда Российской Федерации, полного кавалера ордена Славы и полного кавалера ордена Трудовой Славы;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лиц, не достигших восемнадцати лет, - паспорт или свидетельство о рождении;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лиц, обучающихся по основным профессиональным образовательным программам, - студенческий билет обучающихся профессиональных образовательных организаций, образовательных организаций высшего образования;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многодетных семей с тремя и более детьми в возрасте до восемнадцати лет: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удостоверение многодетной семьи;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39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22.05.2019 N 162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абзац утратил силу. - </w:t>
      </w:r>
      <w:hyperlink r:id="rId40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 Кабинета Министров Чувашской Республики от 25.07.2018 N 285</w:t>
        </w:r>
      </w:hyperlink>
      <w:r w:rsidRPr="00384859">
        <w:rPr>
          <w:rFonts w:ascii="Arial" w:eastAsia="Times New Roman" w:hAnsi="Arial" w:cs="Arial"/>
          <w:color w:val="444444"/>
        </w:rPr>
        <w:t>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для членов семей лиц, указанных в абзацах шестом - десятом пункта 2.1 настоящего Порядка, является представление копии документов, подтверждающих в соответствии с законодательством Российской Федерации участие в специальной военной операции на территориях Донецкой Народной Республики, Луганской Народной Республики и Украины военнослужащего, лица, проходящего (проходившего) службу в войсках национальной гвардии Российской Федерации и имеющего (имевшего) специальное звание полиции, военнослужащего по мобилизации, добровольца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, </w:t>
      </w:r>
      <w:proofErr w:type="gramStart"/>
      <w:r w:rsidRPr="00384859">
        <w:rPr>
          <w:rFonts w:ascii="Arial" w:eastAsia="Times New Roman" w:hAnsi="Arial" w:cs="Arial"/>
          <w:color w:val="444444"/>
        </w:rPr>
        <w:t>паспорта (для лиц, достигших возраста 14 лет), документов, подтверждающих факт родственных отношений, свидетельства о смерти военнослужащего, лица, проходившего службу в войсках национальной гвардии Российской Федерации и имевшего специальное звание полиции, военнослужащего по мобилизации, добровольца (в случае гибели (смерти).</w:t>
      </w:r>
      <w:proofErr w:type="gramEnd"/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41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2.2.1. Основанием для предоставления лицам, достигшим возраста 55 лет (для женщин) и 60 лет (для мужчин), льгот на бесплатное посещение организаций спорта во время их минимальной загруженности является предъявление паспорта.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(п. 2.2.1 </w:t>
      </w:r>
      <w:proofErr w:type="gramStart"/>
      <w:r w:rsidRPr="00384859">
        <w:rPr>
          <w:rFonts w:ascii="Arial" w:eastAsia="Times New Roman" w:hAnsi="Arial" w:cs="Arial"/>
          <w:color w:val="444444"/>
        </w:rPr>
        <w:t>введен</w:t>
      </w:r>
      <w:proofErr w:type="gramEnd"/>
      <w:r w:rsidRPr="00384859">
        <w:rPr>
          <w:rFonts w:ascii="Arial" w:eastAsia="Times New Roman" w:hAnsi="Arial" w:cs="Arial"/>
          <w:color w:val="444444"/>
        </w:rPr>
        <w:t> </w:t>
      </w:r>
      <w:hyperlink r:id="rId42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2.3. В соответствии с законодательством Российской Федерации организации культуры и спорта с учетом финансовых, материально-технических и организационных возможностей могут </w:t>
      </w:r>
      <w:r w:rsidRPr="00384859">
        <w:rPr>
          <w:rFonts w:ascii="Arial" w:eastAsia="Times New Roman" w:hAnsi="Arial" w:cs="Arial"/>
          <w:color w:val="444444"/>
        </w:rPr>
        <w:lastRenderedPageBreak/>
        <w:t xml:space="preserve">устанавливать льготы </w:t>
      </w:r>
      <w:proofErr w:type="gramStart"/>
      <w:r w:rsidRPr="00384859">
        <w:rPr>
          <w:rFonts w:ascii="Arial" w:eastAsia="Times New Roman" w:hAnsi="Arial" w:cs="Arial"/>
          <w:color w:val="444444"/>
        </w:rPr>
        <w:t>для</w:t>
      </w:r>
      <w:proofErr w:type="gramEnd"/>
      <w:r w:rsidRPr="00384859">
        <w:rPr>
          <w:rFonts w:ascii="Arial" w:eastAsia="Times New Roman" w:hAnsi="Arial" w:cs="Arial"/>
          <w:color w:val="444444"/>
        </w:rPr>
        <w:t>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детей дошкольного возраста, обучающихся, инвалидов при посещении ими платных мероприятий, проводимых организациями культуры;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военнослужащих, проходящих военную службу по призыву, курсантов военных профессиональных образовательных организаций и военных образовательных организаций высшего образования до заключения ими контракта о прохождении военной службы и лиц, обучающихся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службе, при посещении ими платных мероприятий, проводимых организациями культуры и спорта;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малообеспеченных категорий граждан, детей, обучающихся, инвалидов, в том числе детей-инвалидов, лица, сопровождающего инвалида I группы, или неработающего инвалида II группы, или ребенка-инвалида, лиц, которым установлена страховая пенсия в соответствии с </w:t>
      </w:r>
      <w:hyperlink r:id="rId43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Федеральным законом "О страховых пенсиях"</w:t>
        </w:r>
      </w:hyperlink>
      <w:r w:rsidRPr="00384859">
        <w:rPr>
          <w:rFonts w:ascii="Arial" w:eastAsia="Times New Roman" w:hAnsi="Arial" w:cs="Arial"/>
          <w:color w:val="444444"/>
        </w:rPr>
        <w:t>, для обеспечения доступности занятий физической культурой и спортом в организациях спорта;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44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Постановлений Кабинета Министров Чувашской Республики от 08.09.2021 N 421</w:t>
        </w:r>
      </w:hyperlink>
      <w:r w:rsidRPr="00384859">
        <w:rPr>
          <w:rFonts w:ascii="Arial" w:eastAsia="Times New Roman" w:hAnsi="Arial" w:cs="Arial"/>
          <w:color w:val="444444"/>
        </w:rPr>
        <w:t>, </w:t>
      </w:r>
      <w:hyperlink r:id="rId45" w:history="1">
        <w:r w:rsidRPr="00384859">
          <w:rPr>
            <w:rFonts w:ascii="Arial" w:eastAsia="Times New Roman" w:hAnsi="Arial" w:cs="Arial"/>
            <w:color w:val="3451A0"/>
            <w:u w:val="single"/>
          </w:rPr>
          <w:t>от 28.10.2022 N 545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лиц, достигших возраста 55 лет (для женщин) и 60 лет (для мужчин), для обеспечения доступности занятий физической культурой и спортом в организациях спорта, за исключением периодов времени, указанных в абзаце втором пункта 2.1.1 настоящего Порядка.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(абзац введен </w:t>
      </w:r>
      <w:hyperlink r:id="rId46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23.09.2020 N 533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2.3.1. Организации спорта и культуры устанавливают льготы при посещении платных мероприятий в размере, определенном исходя из финансовых возможностей, </w:t>
      </w:r>
      <w:proofErr w:type="gramStart"/>
      <w:r w:rsidRPr="00384859">
        <w:rPr>
          <w:rFonts w:ascii="Arial" w:eastAsia="Times New Roman" w:hAnsi="Arial" w:cs="Arial"/>
          <w:color w:val="444444"/>
        </w:rPr>
        <w:t>для</w:t>
      </w:r>
      <w:proofErr w:type="gramEnd"/>
      <w:r w:rsidRPr="00384859">
        <w:rPr>
          <w:rFonts w:ascii="Arial" w:eastAsia="Times New Roman" w:hAnsi="Arial" w:cs="Arial"/>
          <w:color w:val="444444"/>
        </w:rPr>
        <w:t>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47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членов семей военнослужащих по мобилизации, проживающих на территории Чувашской Республики (в период прохождения указанными военнослужащими военной службы по мобилизации);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48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членов семей добровольцев, проживающих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49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23.11.2022 N 616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членов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 г., проживающих на территории Чувашской Республики (в период действия контракта);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членов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 и Украины с 24 февраля 2022 г., проживающих на территории Чувашской Республики;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членов семей военнослужащих, лиц, проходивших службу в войсках национальной гвардии Российской Федерации и имевших специальное звание полиции, военнослужащих по мобилизации, добровольцев, погибших (умерших) в результате участия в специальной военной операции на </w:t>
      </w:r>
      <w:r w:rsidRPr="00384859">
        <w:rPr>
          <w:rFonts w:ascii="Arial" w:eastAsia="Times New Roman" w:hAnsi="Arial" w:cs="Arial"/>
          <w:color w:val="444444"/>
        </w:rPr>
        <w:lastRenderedPageBreak/>
        <w:t>территориях Донецкой Народной Республики, Луганской Народной Республики и Украины с 24 февраля 2022 г., проживающих на территории Чувашской Республики.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(п. 2.3.1 </w:t>
      </w:r>
      <w:proofErr w:type="gramStart"/>
      <w:r w:rsidRPr="00384859">
        <w:rPr>
          <w:rFonts w:ascii="Arial" w:eastAsia="Times New Roman" w:hAnsi="Arial" w:cs="Arial"/>
          <w:color w:val="444444"/>
        </w:rPr>
        <w:t>введен</w:t>
      </w:r>
      <w:proofErr w:type="gramEnd"/>
      <w:r w:rsidRPr="00384859">
        <w:rPr>
          <w:rFonts w:ascii="Arial" w:eastAsia="Times New Roman" w:hAnsi="Arial" w:cs="Arial"/>
          <w:color w:val="444444"/>
        </w:rPr>
        <w:t> </w:t>
      </w:r>
      <w:hyperlink r:id="rId50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Постановлением Кабинета Министров Чувашской Республики от 28.10.2022 N 545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2.4. Основанием для установления льгот на посещение платных мероприятий, проводимых организациями культуры и спорта, является предъявление следующих документов: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детей - свидетельство о рождении или паспорт;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 xml:space="preserve">для </w:t>
      </w:r>
      <w:proofErr w:type="gramStart"/>
      <w:r w:rsidRPr="00384859">
        <w:rPr>
          <w:rFonts w:ascii="Arial" w:eastAsia="Times New Roman" w:hAnsi="Arial" w:cs="Arial"/>
          <w:color w:val="444444"/>
        </w:rPr>
        <w:t>обучающихся</w:t>
      </w:r>
      <w:proofErr w:type="gramEnd"/>
      <w:r w:rsidRPr="00384859">
        <w:rPr>
          <w:rFonts w:ascii="Arial" w:eastAsia="Times New Roman" w:hAnsi="Arial" w:cs="Arial"/>
          <w:color w:val="444444"/>
        </w:rPr>
        <w:t xml:space="preserve"> - паспорт (свидетельство о рождении) и студенческий билет;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военнослужащих, проходящих военную службу по призыву, - военный билет с записью, подтверждающей прохождение военной службы по призыву;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курсантов военных профессиональных организаций и военных образовательных организаций высшего образования до заключения ими контракта о прохождении военной службы - студенческий билет;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малообеспеченных категорий граждан - справка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лиц, которым установлена страховая пенсия в соответствии с </w:t>
      </w:r>
      <w:hyperlink r:id="rId51" w:anchor="7D20K3" w:history="1">
        <w:r w:rsidRPr="00384859">
          <w:rPr>
            <w:rFonts w:ascii="Arial" w:eastAsia="Times New Roman" w:hAnsi="Arial" w:cs="Arial"/>
            <w:color w:val="3451A0"/>
            <w:u w:val="single"/>
          </w:rPr>
          <w:t>Федеральным законом "О страховых пенсиях"</w:t>
        </w:r>
      </w:hyperlink>
      <w:r w:rsidRPr="00384859">
        <w:rPr>
          <w:rFonts w:ascii="Arial" w:eastAsia="Times New Roman" w:hAnsi="Arial" w:cs="Arial"/>
          <w:color w:val="444444"/>
        </w:rPr>
        <w:t>, - пенсионное удостоверение или справка (сведения) о назначенной пенсии, выданная территориальным органом Пенсионного фонда Российской Федерации, и паспорт;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425DF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для лиц, достигших возраста 55 лет (для женщин) и 60 лет (для мужчин), лица, сопровождающего инвалида I группы, или неработающего инвалида II группы, или ребенка-инвалида, - паспорт.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(в ред. </w:t>
      </w:r>
      <w:hyperlink r:id="rId52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08.09.2021 N 421</w:t>
        </w:r>
      </w:hyperlink>
      <w:r w:rsidRPr="00384859">
        <w:rPr>
          <w:rFonts w:ascii="Arial" w:eastAsia="Times New Roman" w:hAnsi="Arial" w:cs="Arial"/>
          <w:color w:val="444444"/>
        </w:rPr>
        <w:t>)</w:t>
      </w:r>
      <w:r w:rsidRPr="00384859">
        <w:rPr>
          <w:rFonts w:ascii="Arial" w:eastAsia="Times New Roman" w:hAnsi="Arial" w:cs="Arial"/>
          <w:color w:val="444444"/>
        </w:rPr>
        <w:br/>
      </w:r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384859">
        <w:rPr>
          <w:rFonts w:ascii="Arial" w:eastAsia="Times New Roman" w:hAnsi="Arial" w:cs="Arial"/>
          <w:color w:val="444444"/>
        </w:rPr>
        <w:t>Установление льгот инвалидам на посещение платных мероприятий, проводимых организациями культуры и спорта, осуществляется на основании документа, удостоверяющего личность, 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представленной инвалидом копии справки об инвалидности, выданной федеральным учреждением медико-социальной экспертизы.</w:t>
      </w:r>
      <w:r w:rsidRPr="00384859">
        <w:rPr>
          <w:rFonts w:ascii="Arial" w:eastAsia="Times New Roman" w:hAnsi="Arial" w:cs="Arial"/>
          <w:color w:val="444444"/>
        </w:rPr>
        <w:br/>
      </w:r>
      <w:proofErr w:type="gramEnd"/>
    </w:p>
    <w:p w:rsidR="00384859" w:rsidRPr="00384859" w:rsidRDefault="00384859" w:rsidP="0038485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384859">
        <w:rPr>
          <w:rFonts w:ascii="Arial" w:eastAsia="Times New Roman" w:hAnsi="Arial" w:cs="Arial"/>
          <w:color w:val="444444"/>
        </w:rPr>
        <w:t>(п. 2.4 в ред. </w:t>
      </w:r>
      <w:hyperlink r:id="rId53" w:history="1">
        <w:r w:rsidRPr="00384859">
          <w:rPr>
            <w:rFonts w:ascii="Arial" w:eastAsia="Times New Roman" w:hAnsi="Arial" w:cs="Arial"/>
            <w:color w:val="3451A0"/>
            <w:u w:val="single"/>
          </w:rPr>
          <w:t>Постановления Кабинета Министров Чувашской Республики от 27.11.2019 N 490</w:t>
        </w:r>
      </w:hyperlink>
      <w:r w:rsidRPr="00384859">
        <w:rPr>
          <w:rFonts w:ascii="Arial" w:eastAsia="Times New Roman" w:hAnsi="Arial" w:cs="Arial"/>
          <w:color w:val="444444"/>
        </w:rPr>
        <w:t>)</w:t>
      </w:r>
    </w:p>
    <w:p w:rsidR="00384859" w:rsidRPr="00384859" w:rsidRDefault="00384859" w:rsidP="00384859">
      <w:pPr>
        <w:spacing w:after="0"/>
      </w:pPr>
    </w:p>
    <w:sectPr w:rsidR="00384859" w:rsidRPr="00384859" w:rsidSect="00425DF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EAF"/>
    <w:rsid w:val="001E434E"/>
    <w:rsid w:val="00384859"/>
    <w:rsid w:val="00423EAF"/>
    <w:rsid w:val="00425DF4"/>
    <w:rsid w:val="00D0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4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8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485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8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4859"/>
    <w:rPr>
      <w:color w:val="0000FF"/>
      <w:u w:val="single"/>
    </w:rPr>
  </w:style>
  <w:style w:type="paragraph" w:customStyle="1" w:styleId="headertext">
    <w:name w:val="headertext"/>
    <w:basedOn w:val="a"/>
    <w:rsid w:val="0038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03021" TargetMode="External"/><Relationship Id="rId18" Type="http://schemas.openxmlformats.org/officeDocument/2006/relationships/hyperlink" Target="https://docs.cntd.ru/document/473606226" TargetMode="External"/><Relationship Id="rId26" Type="http://schemas.openxmlformats.org/officeDocument/2006/relationships/hyperlink" Target="https://docs.cntd.ru/document/9026905" TargetMode="External"/><Relationship Id="rId39" Type="http://schemas.openxmlformats.org/officeDocument/2006/relationships/hyperlink" Target="https://docs.cntd.ru/document/553317731" TargetMode="External"/><Relationship Id="rId21" Type="http://schemas.openxmlformats.org/officeDocument/2006/relationships/hyperlink" Target="https://docs.cntd.ru/document/561618754" TargetMode="External"/><Relationship Id="rId34" Type="http://schemas.openxmlformats.org/officeDocument/2006/relationships/hyperlink" Target="https://docs.cntd.ru/document/406359672" TargetMode="External"/><Relationship Id="rId42" Type="http://schemas.openxmlformats.org/officeDocument/2006/relationships/hyperlink" Target="https://docs.cntd.ru/document/570931227" TargetMode="External"/><Relationship Id="rId47" Type="http://schemas.openxmlformats.org/officeDocument/2006/relationships/hyperlink" Target="https://docs.cntd.ru/document/406359672" TargetMode="External"/><Relationship Id="rId50" Type="http://schemas.openxmlformats.org/officeDocument/2006/relationships/hyperlink" Target="https://docs.cntd.ru/document/40628153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cntd.ru/document/570931227" TargetMode="External"/><Relationship Id="rId12" Type="http://schemas.openxmlformats.org/officeDocument/2006/relationships/hyperlink" Target="https://docs.cntd.ru/document/901709264" TargetMode="External"/><Relationship Id="rId17" Type="http://schemas.openxmlformats.org/officeDocument/2006/relationships/hyperlink" Target="https://docs.cntd.ru/document/570931227" TargetMode="External"/><Relationship Id="rId25" Type="http://schemas.openxmlformats.org/officeDocument/2006/relationships/hyperlink" Target="https://docs.cntd.ru/document/570931227" TargetMode="External"/><Relationship Id="rId33" Type="http://schemas.openxmlformats.org/officeDocument/2006/relationships/hyperlink" Target="https://docs.cntd.ru/document/406359672" TargetMode="External"/><Relationship Id="rId38" Type="http://schemas.openxmlformats.org/officeDocument/2006/relationships/hyperlink" Target="https://docs.cntd.ru/document/570931227" TargetMode="External"/><Relationship Id="rId46" Type="http://schemas.openxmlformats.org/officeDocument/2006/relationships/hyperlink" Target="https://docs.cntd.ru/document/5709312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931227" TargetMode="External"/><Relationship Id="rId20" Type="http://schemas.openxmlformats.org/officeDocument/2006/relationships/hyperlink" Target="https://docs.cntd.ru/document/550183864" TargetMode="External"/><Relationship Id="rId29" Type="http://schemas.openxmlformats.org/officeDocument/2006/relationships/hyperlink" Target="https://docs.cntd.ru/document/420327920" TargetMode="External"/><Relationship Id="rId41" Type="http://schemas.openxmlformats.org/officeDocument/2006/relationships/hyperlink" Target="https://docs.cntd.ru/document/40635967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618754" TargetMode="External"/><Relationship Id="rId11" Type="http://schemas.openxmlformats.org/officeDocument/2006/relationships/hyperlink" Target="https://docs.cntd.ru/document/9035956" TargetMode="External"/><Relationship Id="rId24" Type="http://schemas.openxmlformats.org/officeDocument/2006/relationships/hyperlink" Target="https://docs.cntd.ru/document/406281536" TargetMode="External"/><Relationship Id="rId32" Type="http://schemas.openxmlformats.org/officeDocument/2006/relationships/hyperlink" Target="https://docs.cntd.ru/document/351809307" TargetMode="External"/><Relationship Id="rId37" Type="http://schemas.openxmlformats.org/officeDocument/2006/relationships/hyperlink" Target="https://docs.cntd.ru/document/406359672" TargetMode="External"/><Relationship Id="rId40" Type="http://schemas.openxmlformats.org/officeDocument/2006/relationships/hyperlink" Target="https://docs.cntd.ru/document/550151461" TargetMode="External"/><Relationship Id="rId45" Type="http://schemas.openxmlformats.org/officeDocument/2006/relationships/hyperlink" Target="https://docs.cntd.ru/document/406281536" TargetMode="External"/><Relationship Id="rId53" Type="http://schemas.openxmlformats.org/officeDocument/2006/relationships/hyperlink" Target="https://docs.cntd.ru/document/561618754" TargetMode="External"/><Relationship Id="rId5" Type="http://schemas.openxmlformats.org/officeDocument/2006/relationships/hyperlink" Target="https://docs.cntd.ru/document/550183864" TargetMode="External"/><Relationship Id="rId15" Type="http://schemas.openxmlformats.org/officeDocument/2006/relationships/hyperlink" Target="https://docs.cntd.ru/document/550151461" TargetMode="External"/><Relationship Id="rId23" Type="http://schemas.openxmlformats.org/officeDocument/2006/relationships/hyperlink" Target="https://docs.cntd.ru/document/574881024" TargetMode="External"/><Relationship Id="rId28" Type="http://schemas.openxmlformats.org/officeDocument/2006/relationships/hyperlink" Target="https://docs.cntd.ru/document/420327920" TargetMode="External"/><Relationship Id="rId36" Type="http://schemas.openxmlformats.org/officeDocument/2006/relationships/hyperlink" Target="https://docs.cntd.ru/document/406359672" TargetMode="External"/><Relationship Id="rId49" Type="http://schemas.openxmlformats.org/officeDocument/2006/relationships/hyperlink" Target="https://docs.cntd.ru/document/406359672" TargetMode="External"/><Relationship Id="rId10" Type="http://schemas.openxmlformats.org/officeDocument/2006/relationships/hyperlink" Target="https://docs.cntd.ru/document/9005213" TargetMode="External"/><Relationship Id="rId19" Type="http://schemas.openxmlformats.org/officeDocument/2006/relationships/hyperlink" Target="https://docs.cntd.ru/document/550151461" TargetMode="External"/><Relationship Id="rId31" Type="http://schemas.openxmlformats.org/officeDocument/2006/relationships/hyperlink" Target="https://docs.cntd.ru/document/550151461" TargetMode="External"/><Relationship Id="rId44" Type="http://schemas.openxmlformats.org/officeDocument/2006/relationships/hyperlink" Target="https://docs.cntd.ru/document/574881024" TargetMode="External"/><Relationship Id="rId52" Type="http://schemas.openxmlformats.org/officeDocument/2006/relationships/hyperlink" Target="https://docs.cntd.ru/document/574881024" TargetMode="External"/><Relationship Id="rId4" Type="http://schemas.openxmlformats.org/officeDocument/2006/relationships/hyperlink" Target="https://docs.cntd.ru/document/550151461" TargetMode="External"/><Relationship Id="rId9" Type="http://schemas.openxmlformats.org/officeDocument/2006/relationships/hyperlink" Target="https://docs.cntd.ru/document/406281536" TargetMode="External"/><Relationship Id="rId14" Type="http://schemas.openxmlformats.org/officeDocument/2006/relationships/hyperlink" Target="https://docs.cntd.ru/document/570900899" TargetMode="External"/><Relationship Id="rId22" Type="http://schemas.openxmlformats.org/officeDocument/2006/relationships/hyperlink" Target="https://docs.cntd.ru/document/570931227" TargetMode="External"/><Relationship Id="rId27" Type="http://schemas.openxmlformats.org/officeDocument/2006/relationships/hyperlink" Target="https://docs.cntd.ru/document/9035956" TargetMode="External"/><Relationship Id="rId30" Type="http://schemas.openxmlformats.org/officeDocument/2006/relationships/hyperlink" Target="https://docs.cntd.ru/document/550151461" TargetMode="External"/><Relationship Id="rId35" Type="http://schemas.openxmlformats.org/officeDocument/2006/relationships/hyperlink" Target="https://docs.cntd.ru/document/406359672" TargetMode="External"/><Relationship Id="rId43" Type="http://schemas.openxmlformats.org/officeDocument/2006/relationships/hyperlink" Target="https://docs.cntd.ru/document/499067425" TargetMode="External"/><Relationship Id="rId48" Type="http://schemas.openxmlformats.org/officeDocument/2006/relationships/hyperlink" Target="https://docs.cntd.ru/document/406359672" TargetMode="External"/><Relationship Id="rId8" Type="http://schemas.openxmlformats.org/officeDocument/2006/relationships/hyperlink" Target="https://docs.cntd.ru/document/574881024" TargetMode="External"/><Relationship Id="rId51" Type="http://schemas.openxmlformats.org/officeDocument/2006/relationships/hyperlink" Target="https://docs.cntd.ru/document/49906742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2023-04-18T08:44:00Z</dcterms:created>
  <dcterms:modified xsi:type="dcterms:W3CDTF">2023-04-18T09:06:00Z</dcterms:modified>
</cp:coreProperties>
</file>